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535A0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535A0D">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535A0D"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535A0D">
        <w:rPr>
          <w:rFonts w:ascii="Times New Roman" w:eastAsia="Times New Roman" w:hAnsi="Times New Roman" w:cs="Times New Roman"/>
          <w:b/>
          <w:bCs/>
          <w:color w:val="363636"/>
          <w:sz w:val="24"/>
          <w:szCs w:val="24"/>
          <w:lang w:eastAsia="uk-UA"/>
        </w:rPr>
        <w:br/>
      </w:r>
      <w:r w:rsidRPr="00535A0D">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535A0D"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535A0D"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2D8678A" w14:textId="77777777" w:rsidR="00535A0D" w:rsidRPr="00535A0D" w:rsidRDefault="001D217E" w:rsidP="00535A0D">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D915FA" w:rsidRPr="00535A0D">
        <w:rPr>
          <w:rFonts w:ascii="Times New Roman" w:eastAsia="Times New Roman" w:hAnsi="Times New Roman" w:cs="Times New Roman"/>
          <w:b/>
          <w:bCs/>
          <w:color w:val="363636"/>
          <w:sz w:val="24"/>
          <w:szCs w:val="24"/>
          <w:lang w:eastAsia="uk-UA"/>
        </w:rPr>
        <w:br/>
      </w:r>
      <w:r w:rsidR="00B736EB" w:rsidRPr="00535A0D">
        <w:rPr>
          <w:rFonts w:ascii="Times New Roman" w:hAnsi="Times New Roman" w:cs="Times New Roman"/>
          <w:b/>
          <w:bCs/>
          <w:color w:val="363636"/>
        </w:rPr>
        <w:br/>
      </w:r>
      <w:r w:rsidR="00535A0D" w:rsidRPr="00535A0D">
        <w:rPr>
          <w:rFonts w:ascii="Times New Roman" w:eastAsia="Times New Roman" w:hAnsi="Times New Roman" w:cs="Times New Roman"/>
          <w:b/>
          <w:bCs/>
          <w:color w:val="363636"/>
          <w:sz w:val="24"/>
          <w:szCs w:val="24"/>
          <w:lang w:eastAsia="uk-UA"/>
        </w:rPr>
        <w:t>РІШЕННЯ</w:t>
      </w:r>
      <w:r w:rsidR="00535A0D" w:rsidRPr="00535A0D">
        <w:rPr>
          <w:rFonts w:ascii="Times New Roman" w:eastAsia="Times New Roman" w:hAnsi="Times New Roman" w:cs="Times New Roman"/>
          <w:b/>
          <w:bCs/>
          <w:color w:val="363636"/>
          <w:sz w:val="24"/>
          <w:szCs w:val="24"/>
          <w:lang w:eastAsia="uk-UA"/>
        </w:rPr>
        <w:br/>
        <w:t>№522дп-25</w:t>
      </w:r>
    </w:p>
    <w:p w14:paraId="520620B5" w14:textId="0C40E5C8" w:rsidR="00535A0D" w:rsidRPr="00535A0D" w:rsidRDefault="00535A0D" w:rsidP="00535A0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4"/>
          <w:szCs w:val="24"/>
          <w:lang w:eastAsia="uk-UA"/>
        </w:rPr>
        <w:t>25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535A0D">
        <w:rPr>
          <w:rFonts w:ascii="Times New Roman" w:eastAsia="Times New Roman" w:hAnsi="Times New Roman" w:cs="Times New Roman"/>
          <w:b/>
          <w:bCs/>
          <w:color w:val="363636"/>
          <w:sz w:val="24"/>
          <w:szCs w:val="24"/>
          <w:lang w:eastAsia="uk-UA"/>
        </w:rPr>
        <w:t>Київ</w:t>
      </w:r>
    </w:p>
    <w:p w14:paraId="5021A2E2" w14:textId="77777777" w:rsidR="00535A0D" w:rsidRPr="00535A0D" w:rsidRDefault="00535A0D" w:rsidP="00535A0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заступника начальника відділу забезпечення обвинувачення в регіоні управління підтримання публічного обвинувачення в суді Київської міської прокуратури </w:t>
      </w:r>
      <w:proofErr w:type="spellStart"/>
      <w:r w:rsidRPr="00535A0D">
        <w:rPr>
          <w:rFonts w:ascii="Times New Roman" w:eastAsia="Times New Roman" w:hAnsi="Times New Roman" w:cs="Times New Roman"/>
          <w:b/>
          <w:bCs/>
          <w:color w:val="363636"/>
          <w:sz w:val="24"/>
          <w:szCs w:val="24"/>
          <w:lang w:eastAsia="uk-UA"/>
        </w:rPr>
        <w:t>Доценко</w:t>
      </w:r>
      <w:proofErr w:type="spellEnd"/>
      <w:r w:rsidRPr="00535A0D">
        <w:rPr>
          <w:rFonts w:ascii="Times New Roman" w:eastAsia="Times New Roman" w:hAnsi="Times New Roman" w:cs="Times New Roman"/>
          <w:b/>
          <w:bCs/>
          <w:color w:val="363636"/>
          <w:sz w:val="24"/>
          <w:szCs w:val="24"/>
          <w:lang w:eastAsia="uk-UA"/>
        </w:rPr>
        <w:t xml:space="preserve"> Ольги Миколаївни</w:t>
      </w:r>
    </w:p>
    <w:p w14:paraId="35729DDB" w14:textId="77777777" w:rsidR="00535A0D" w:rsidRPr="00535A0D" w:rsidRDefault="00535A0D" w:rsidP="00535A0D">
      <w:pPr>
        <w:spacing w:after="0" w:line="240" w:lineRule="auto"/>
        <w:rPr>
          <w:rFonts w:ascii="Times New Roman" w:eastAsia="Times New Roman" w:hAnsi="Times New Roman" w:cs="Times New Roman"/>
          <w:sz w:val="24"/>
          <w:szCs w:val="24"/>
          <w:lang w:eastAsia="uk-UA"/>
        </w:rPr>
      </w:pPr>
    </w:p>
    <w:p w14:paraId="091EA7AA" w14:textId="77777777" w:rsidR="00535A0D" w:rsidRPr="00535A0D" w:rsidRDefault="00535A0D" w:rsidP="00535A0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35A0D">
        <w:rPr>
          <w:rFonts w:ascii="Times New Roman" w:eastAsia="Times New Roman" w:hAnsi="Times New Roman" w:cs="Times New Roman"/>
          <w:color w:val="363636"/>
          <w:sz w:val="28"/>
          <w:szCs w:val="28"/>
          <w:lang w:eastAsia="uk-UA"/>
        </w:rPr>
        <w:t>Радзівона</w:t>
      </w:r>
      <w:proofErr w:type="spellEnd"/>
      <w:r w:rsidRPr="00535A0D">
        <w:rPr>
          <w:rFonts w:ascii="Times New Roman" w:eastAsia="Times New Roman" w:hAnsi="Times New Roman" w:cs="Times New Roman"/>
          <w:color w:val="363636"/>
          <w:sz w:val="28"/>
          <w:szCs w:val="28"/>
          <w:lang w:eastAsia="uk-UA"/>
        </w:rPr>
        <w:t xml:space="preserve"> М.О., членів – </w:t>
      </w:r>
      <w:proofErr w:type="spellStart"/>
      <w:r w:rsidRPr="00535A0D">
        <w:rPr>
          <w:rFonts w:ascii="Times New Roman" w:eastAsia="Times New Roman" w:hAnsi="Times New Roman" w:cs="Times New Roman"/>
          <w:color w:val="363636"/>
          <w:sz w:val="28"/>
          <w:szCs w:val="28"/>
          <w:lang w:eastAsia="uk-UA"/>
        </w:rPr>
        <w:t>Бобровник</w:t>
      </w:r>
      <w:proofErr w:type="spellEnd"/>
      <w:r w:rsidRPr="00535A0D">
        <w:rPr>
          <w:rFonts w:ascii="Times New Roman" w:eastAsia="Times New Roman" w:hAnsi="Times New Roman" w:cs="Times New Roman"/>
          <w:color w:val="363636"/>
          <w:sz w:val="28"/>
          <w:szCs w:val="28"/>
          <w:lang w:eastAsia="uk-UA"/>
        </w:rPr>
        <w:t xml:space="preserve"> С.В., </w:t>
      </w:r>
      <w:proofErr w:type="spellStart"/>
      <w:r w:rsidRPr="00535A0D">
        <w:rPr>
          <w:rFonts w:ascii="Times New Roman" w:eastAsia="Times New Roman" w:hAnsi="Times New Roman" w:cs="Times New Roman"/>
          <w:color w:val="363636"/>
          <w:sz w:val="28"/>
          <w:szCs w:val="28"/>
          <w:lang w:eastAsia="uk-UA"/>
        </w:rPr>
        <w:t>Булулукова</w:t>
      </w:r>
      <w:proofErr w:type="spellEnd"/>
      <w:r w:rsidRPr="00535A0D">
        <w:rPr>
          <w:rFonts w:ascii="Times New Roman" w:eastAsia="Times New Roman" w:hAnsi="Times New Roman" w:cs="Times New Roman"/>
          <w:color w:val="363636"/>
          <w:sz w:val="28"/>
          <w:szCs w:val="28"/>
          <w:lang w:eastAsia="uk-UA"/>
        </w:rPr>
        <w:t xml:space="preserve"> О.Ю., Гарбузи Н.В., Коваль К.П., </w:t>
      </w:r>
      <w:proofErr w:type="spellStart"/>
      <w:r w:rsidRPr="00535A0D">
        <w:rPr>
          <w:rFonts w:ascii="Times New Roman" w:eastAsia="Times New Roman" w:hAnsi="Times New Roman" w:cs="Times New Roman"/>
          <w:color w:val="363636"/>
          <w:sz w:val="28"/>
          <w:szCs w:val="28"/>
          <w:lang w:eastAsia="uk-UA"/>
        </w:rPr>
        <w:t>Куриленка</w:t>
      </w:r>
      <w:proofErr w:type="spellEnd"/>
      <w:r w:rsidRPr="00535A0D">
        <w:rPr>
          <w:rFonts w:ascii="Times New Roman" w:eastAsia="Times New Roman" w:hAnsi="Times New Roman" w:cs="Times New Roman"/>
          <w:color w:val="363636"/>
          <w:sz w:val="28"/>
          <w:szCs w:val="28"/>
          <w:lang w:eastAsia="uk-UA"/>
        </w:rPr>
        <w:t xml:space="preserve"> Д.В., </w:t>
      </w:r>
      <w:proofErr w:type="spellStart"/>
      <w:r w:rsidRPr="00535A0D">
        <w:rPr>
          <w:rFonts w:ascii="Times New Roman" w:eastAsia="Times New Roman" w:hAnsi="Times New Roman" w:cs="Times New Roman"/>
          <w:color w:val="363636"/>
          <w:sz w:val="28"/>
          <w:szCs w:val="28"/>
          <w:lang w:eastAsia="uk-UA"/>
        </w:rPr>
        <w:t>Мавроді</w:t>
      </w:r>
      <w:proofErr w:type="spellEnd"/>
      <w:r w:rsidRPr="00535A0D">
        <w:rPr>
          <w:rFonts w:ascii="Times New Roman" w:eastAsia="Times New Roman" w:hAnsi="Times New Roman" w:cs="Times New Roman"/>
          <w:color w:val="363636"/>
          <w:sz w:val="28"/>
          <w:szCs w:val="28"/>
          <w:lang w:eastAsia="uk-UA"/>
        </w:rPr>
        <w:t xml:space="preserve"> В.В., </w:t>
      </w:r>
      <w:proofErr w:type="spellStart"/>
      <w:r w:rsidRPr="00535A0D">
        <w:rPr>
          <w:rFonts w:ascii="Times New Roman" w:eastAsia="Times New Roman" w:hAnsi="Times New Roman" w:cs="Times New Roman"/>
          <w:color w:val="363636"/>
          <w:sz w:val="28"/>
          <w:szCs w:val="28"/>
          <w:lang w:eastAsia="uk-UA"/>
        </w:rPr>
        <w:t>Міхеда</w:t>
      </w:r>
      <w:proofErr w:type="spellEnd"/>
      <w:r w:rsidRPr="00535A0D">
        <w:rPr>
          <w:rFonts w:ascii="Times New Roman" w:eastAsia="Times New Roman" w:hAnsi="Times New Roman" w:cs="Times New Roman"/>
          <w:color w:val="363636"/>
          <w:sz w:val="28"/>
          <w:szCs w:val="28"/>
          <w:lang w:eastAsia="uk-UA"/>
        </w:rPr>
        <w:t xml:space="preserve"> О.В., </w:t>
      </w:r>
      <w:proofErr w:type="spellStart"/>
      <w:r w:rsidRPr="00535A0D">
        <w:rPr>
          <w:rFonts w:ascii="Times New Roman" w:eastAsia="Times New Roman" w:hAnsi="Times New Roman" w:cs="Times New Roman"/>
          <w:color w:val="363636"/>
          <w:sz w:val="28"/>
          <w:szCs w:val="28"/>
          <w:lang w:eastAsia="uk-UA"/>
        </w:rPr>
        <w:t>Мнишенко</w:t>
      </w:r>
      <w:proofErr w:type="spellEnd"/>
      <w:r w:rsidRPr="00535A0D">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начальника відділу забезпечення обвинувачення в регіоні управління підтримання публічного обвинувачення в суді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Ольги Миколаївни у дисциплінарному провадженні № </w:t>
      </w:r>
      <w:bookmarkStart w:id="0" w:name="_Hlk213855303"/>
      <w:r w:rsidRPr="00535A0D">
        <w:rPr>
          <w:rFonts w:ascii="Times New Roman" w:eastAsia="Times New Roman" w:hAnsi="Times New Roman" w:cs="Times New Roman"/>
          <w:color w:val="000000"/>
          <w:sz w:val="28"/>
          <w:szCs w:val="28"/>
          <w:lang w:eastAsia="uk-UA"/>
        </w:rPr>
        <w:t>07/3/2-656дс-171дп-25</w:t>
      </w:r>
      <w:bookmarkEnd w:id="0"/>
      <w:r w:rsidRPr="00535A0D">
        <w:rPr>
          <w:rFonts w:ascii="Times New Roman" w:eastAsia="Times New Roman" w:hAnsi="Times New Roman" w:cs="Times New Roman"/>
          <w:color w:val="363636"/>
          <w:sz w:val="28"/>
          <w:szCs w:val="28"/>
          <w:lang w:eastAsia="uk-UA"/>
        </w:rPr>
        <w:t>,</w:t>
      </w:r>
    </w:p>
    <w:p w14:paraId="7812D4B5" w14:textId="77777777" w:rsidR="00535A0D" w:rsidRPr="00535A0D" w:rsidRDefault="00535A0D" w:rsidP="00535A0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05772D8D" w14:textId="77777777" w:rsidR="00535A0D" w:rsidRPr="00535A0D" w:rsidRDefault="00535A0D" w:rsidP="00535A0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ВСТАНОВИЛА:</w:t>
      </w:r>
    </w:p>
    <w:p w14:paraId="481B2F32" w14:textId="77777777" w:rsidR="00535A0D" w:rsidRPr="00535A0D" w:rsidRDefault="00535A0D" w:rsidP="00535A0D">
      <w:pPr>
        <w:shd w:val="clear" w:color="auto" w:fill="FCFCFC"/>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4"/>
          <w:szCs w:val="24"/>
          <w:lang w:eastAsia="uk-UA"/>
        </w:rPr>
        <w:t> </w:t>
      </w:r>
    </w:p>
    <w:p w14:paraId="55EE7B1D"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1.</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8F5DB3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Ольга Миколаївна в органах прокуратури працює з 2001 року, посаду заступника начальника відділу забезпечення обвинувачення в регіоні управління підтримання публічного обвинувачення в суді Київської міської прокуратури обіймає з 25 листопада 2020 року.</w:t>
      </w:r>
    </w:p>
    <w:p w14:paraId="4AE83C27"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Присягу прокурора склала 07 лютого 2011 року, з положеннями Кодексу професійної етики та поведінки прокурорів ознайомлена 15 вересня 2021 року.</w:t>
      </w:r>
    </w:p>
    <w:p w14:paraId="4A587637"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EBBF1D9" w14:textId="77777777" w:rsidR="00535A0D" w:rsidRPr="00535A0D" w:rsidRDefault="00535A0D" w:rsidP="00535A0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4B39F1D1"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2.</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8FEAC8E"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r w:rsidRPr="00535A0D">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535A0D">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w:t>
      </w:r>
    </w:p>
    <w:p w14:paraId="2D2E7DF5"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35A0D">
        <w:rPr>
          <w:rFonts w:ascii="Times New Roman" w:eastAsia="Times New Roman" w:hAnsi="Times New Roman" w:cs="Times New Roman"/>
          <w:color w:val="363636"/>
          <w:sz w:val="28"/>
          <w:szCs w:val="28"/>
          <w:lang w:eastAsia="uk-UA"/>
        </w:rPr>
        <w:t>розподілено</w:t>
      </w:r>
      <w:proofErr w:type="spellEnd"/>
      <w:r w:rsidRPr="00535A0D">
        <w:rPr>
          <w:rFonts w:ascii="Times New Roman" w:eastAsia="Times New Roman" w:hAnsi="Times New Roman" w:cs="Times New Roman"/>
          <w:color w:val="363636"/>
          <w:sz w:val="28"/>
          <w:szCs w:val="28"/>
          <w:lang w:eastAsia="uk-UA"/>
        </w:rPr>
        <w:t xml:space="preserve"> </w:t>
      </w:r>
      <w:r w:rsidRPr="00535A0D">
        <w:rPr>
          <w:rFonts w:ascii="Times New Roman" w:eastAsia="Times New Roman" w:hAnsi="Times New Roman" w:cs="Times New Roman"/>
          <w:color w:val="363636"/>
          <w:sz w:val="28"/>
          <w:szCs w:val="28"/>
          <w:lang w:eastAsia="uk-UA"/>
        </w:rPr>
        <w:lastRenderedPageBreak/>
        <w:t>мені, за результатами вивчення якої 25 липня 2025 року мною прийнято рішення про відкриття дисциплінарного провадження.</w:t>
      </w:r>
    </w:p>
    <w:p w14:paraId="6BA2E696"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Рішенням Комісії від 11 вересня 2025 року № 375дп-25 продовжено строк перевірки відомостей про наявність підстав для притягнення заступника начальника відділу забезпечення обвинувачення в суді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Ольгу Миколаївну до дисциплінарної відповідальності у дисциплінарному провадженні № 07/3/2-656дс-171дп-25 до 17 жовтня 2025 року.</w:t>
      </w:r>
    </w:p>
    <w:p w14:paraId="6374E66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535A0D">
        <w:rPr>
          <w:rFonts w:ascii="Times New Roman" w:eastAsia="Times New Roman" w:hAnsi="Times New Roman" w:cs="Times New Roman"/>
          <w:color w:val="363636"/>
          <w:sz w:val="28"/>
          <w:szCs w:val="28"/>
          <w:lang w:eastAsia="uk-UA"/>
        </w:rPr>
        <w:t>Радзівоном</w:t>
      </w:r>
      <w:proofErr w:type="spellEnd"/>
      <w:r w:rsidRPr="00535A0D">
        <w:rPr>
          <w:rFonts w:ascii="Times New Roman" w:eastAsia="Times New Roman" w:hAnsi="Times New Roman" w:cs="Times New Roman"/>
          <w:color w:val="363636"/>
          <w:sz w:val="28"/>
          <w:szCs w:val="28"/>
          <w:lang w:eastAsia="uk-UA"/>
        </w:rPr>
        <w:t xml:space="preserve"> М.О. 12 листопада 2025 року складено висновок про відсутність дисциплінарного проступку в діях прокурора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який того ж дня разом із матеріалами дисциплінарного провадження передано на розгляд КДКП.</w:t>
      </w:r>
    </w:p>
    <w:p w14:paraId="16B6E1A5"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0FB3895"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40B6641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Прокурор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листом від 19 листопада 2025 року повідомила Комісії про згоду на розгляд висновку за її відсутності.</w:t>
      </w:r>
    </w:p>
    <w:p w14:paraId="302B073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w:t>
      </w:r>
    </w:p>
    <w:p w14:paraId="7DC0E979" w14:textId="77777777" w:rsidR="00535A0D" w:rsidRPr="00535A0D" w:rsidRDefault="00535A0D" w:rsidP="00535A0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6CC9CA01"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3.</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Зміст дисциплінарної скарги</w:t>
      </w:r>
    </w:p>
    <w:p w14:paraId="14577CB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Скаржник зазначив, що службовими особами Дніпровської міжрайонної МСЕК </w:t>
      </w:r>
      <w:bookmarkStart w:id="2" w:name="_Hlk213855502"/>
      <w:r w:rsidRPr="00535A0D">
        <w:rPr>
          <w:rFonts w:ascii="Times New Roman" w:eastAsia="Times New Roman" w:hAnsi="Times New Roman" w:cs="Times New Roman"/>
          <w:color w:val="363636"/>
          <w:sz w:val="28"/>
          <w:szCs w:val="28"/>
          <w:lang w:eastAsia="uk-UA"/>
        </w:rPr>
        <w:t>04 жовтня 2021 року </w:t>
      </w:r>
      <w:bookmarkEnd w:id="2"/>
      <w:r w:rsidRPr="00535A0D">
        <w:rPr>
          <w:rFonts w:ascii="Times New Roman" w:eastAsia="Times New Roman" w:hAnsi="Times New Roman" w:cs="Times New Roman"/>
          <w:color w:val="363636"/>
          <w:sz w:val="28"/>
          <w:szCs w:val="28"/>
          <w:lang w:eastAsia="uk-UA"/>
        </w:rPr>
        <w:t xml:space="preserve">видано довідку до </w:t>
      </w:r>
      <w:proofErr w:type="spellStart"/>
      <w:r w:rsidRPr="00535A0D">
        <w:rPr>
          <w:rFonts w:ascii="Times New Roman" w:eastAsia="Times New Roman" w:hAnsi="Times New Roman" w:cs="Times New Roman"/>
          <w:color w:val="363636"/>
          <w:sz w:val="28"/>
          <w:szCs w:val="28"/>
          <w:lang w:eastAsia="uk-UA"/>
        </w:rPr>
        <w:t>акта</w:t>
      </w:r>
      <w:proofErr w:type="spellEnd"/>
      <w:r w:rsidRPr="00535A0D">
        <w:rPr>
          <w:rFonts w:ascii="Times New Roman" w:eastAsia="Times New Roman" w:hAnsi="Times New Roman" w:cs="Times New Roman"/>
          <w:color w:val="363636"/>
          <w:sz w:val="28"/>
          <w:szCs w:val="28"/>
          <w:lang w:eastAsia="uk-UA"/>
        </w:rPr>
        <w:t xml:space="preserve"> огляду, згідно з якою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встановлено ІІІ групу інвалідності.</w:t>
      </w:r>
    </w:p>
    <w:p w14:paraId="7B58C8D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під час оформлення ІІІ групи інвалідності діяла у власних приватних інтересах, чим порушила вимоги Кодексу професійної етики та поведінки прокурорів (далі — Кодекс), оскільки, знаючи, що не має функціональних порушень, які відповідали б критеріям для встановлення відповідної групи інвалідності, здійснила її оформлення та звернулася до Пенсійного фонду України з метою отримання неправомірної вигоди у вигляді пенсійних виплат.</w:t>
      </w:r>
    </w:p>
    <w:p w14:paraId="181E58DF"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Таким чином, на думку скаржника, у результаті систематичного порушення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вимог законодавства та правил прокурорської етики у період із 2021 до 2025 року їй здійснено виплати пенсії по інвалідності ІІІ групи без достатніх підстав.</w:t>
      </w:r>
    </w:p>
    <w:p w14:paraId="5F44184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26487F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75C16B64"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4.</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841D8E9"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lastRenderedPageBreak/>
        <w:t> </w:t>
      </w:r>
    </w:p>
    <w:p w14:paraId="312B269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535A0D">
        <w:rPr>
          <w:rFonts w:ascii="Times New Roman" w:eastAsia="Times New Roman" w:hAnsi="Times New Roman" w:cs="Times New Roman"/>
          <w:color w:val="363636"/>
          <w:sz w:val="28"/>
          <w:szCs w:val="28"/>
          <w:lang w:eastAsia="uk-UA"/>
        </w:rPr>
        <w:t>Радзівона</w:t>
      </w:r>
      <w:proofErr w:type="spellEnd"/>
      <w:r w:rsidRPr="00535A0D">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5F74D87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0A1CE2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A6ECED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0800EC3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671B33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72F4631F"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35A0D">
        <w:rPr>
          <w:rFonts w:ascii="Times New Roman" w:eastAsia="Times New Roman" w:hAnsi="Times New Roman" w:cs="Times New Roman"/>
          <w:color w:val="363636"/>
          <w:sz w:val="28"/>
          <w:szCs w:val="28"/>
          <w:lang w:eastAsia="uk-UA"/>
        </w:rPr>
        <w:t>інвалідностей</w:t>
      </w:r>
      <w:proofErr w:type="spellEnd"/>
      <w:r w:rsidRPr="00535A0D">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248B93E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9B6A1B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E66F9A5"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F83F4B4"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Згідно з довідкою до </w:t>
      </w:r>
      <w:proofErr w:type="spellStart"/>
      <w:r w:rsidRPr="00535A0D">
        <w:rPr>
          <w:rFonts w:ascii="Times New Roman" w:eastAsia="Times New Roman" w:hAnsi="Times New Roman" w:cs="Times New Roman"/>
          <w:color w:val="363636"/>
          <w:sz w:val="28"/>
          <w:szCs w:val="28"/>
          <w:lang w:eastAsia="uk-UA"/>
        </w:rPr>
        <w:t>акта</w:t>
      </w:r>
      <w:proofErr w:type="spellEnd"/>
      <w:r w:rsidRPr="00535A0D">
        <w:rPr>
          <w:rFonts w:ascii="Times New Roman" w:eastAsia="Times New Roman" w:hAnsi="Times New Roman" w:cs="Times New Roman"/>
          <w:color w:val="363636"/>
          <w:sz w:val="28"/>
          <w:szCs w:val="28"/>
          <w:lang w:eastAsia="uk-UA"/>
        </w:rPr>
        <w:t xml:space="preserve"> огляду Дніпровського міжрайонного МСЕК від 04 жовтня 2021 року № 795780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вперше встановлено ІІІ групу інвалідності строком до 01 жовтня 2023 року. Рішенням від 29 січня 2024 року їй </w:t>
      </w:r>
      <w:r w:rsidRPr="00535A0D">
        <w:rPr>
          <w:rFonts w:ascii="Times New Roman" w:eastAsia="Times New Roman" w:hAnsi="Times New Roman" w:cs="Times New Roman"/>
          <w:color w:val="363636"/>
          <w:sz w:val="28"/>
          <w:szCs w:val="28"/>
          <w:lang w:eastAsia="uk-UA"/>
        </w:rPr>
        <w:lastRenderedPageBreak/>
        <w:t>продовжено ІІІ групу інвалідності з 01 жовтня 2023 року строком до 01 жовтня 2025 року.</w:t>
      </w:r>
    </w:p>
    <w:p w14:paraId="244F54F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маючи ІІІ групу інвалідності, з метою одержання грошових коштів у вигляді пенсії по інвалідності у 2021 році звернулася до Пенсійного фонду України в місті Києві, внаслідок чого отримала пенсійні виплати за період 2021–2025 років.</w:t>
      </w:r>
    </w:p>
    <w:p w14:paraId="127C3F36"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У зв’язку з цим, Генеральною інспекцією 15 липня 2025 року до КДКП направлено дисциплінарну скаргу про можливе вчинення заступником начальника відділу забезпечення обвинувачення в суді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дисциплінарного проступку.</w:t>
      </w:r>
    </w:p>
    <w:p w14:paraId="4391B12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мною перед Генеральною інспекцією ініційовано проведення службового розслідування за фактами, викладеними у дисциплінарній скарзі. Листом від 01 серпня 2025 року № 17/1/1-68985вих-25 Генеральна інспекція проінформувала керівника Київської міської прокуратури про необхідність його проведення. Відповідне службове розслідування призначено наказом виконувача обов’язків керівника  цієї прокуратури від 04 серпня 2025 року № 67.</w:t>
      </w:r>
    </w:p>
    <w:p w14:paraId="47467B17"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535A0D">
        <w:rPr>
          <w:rFonts w:ascii="Times New Roman" w:eastAsia="Times New Roman" w:hAnsi="Times New Roman" w:cs="Times New Roman"/>
          <w:color w:val="363636"/>
          <w:sz w:val="28"/>
          <w:szCs w:val="28"/>
          <w:lang w:eastAsia="uk-UA"/>
        </w:rPr>
        <w:t>акта</w:t>
      </w:r>
      <w:proofErr w:type="spellEnd"/>
      <w:r w:rsidRPr="00535A0D">
        <w:rPr>
          <w:rFonts w:ascii="Times New Roman" w:eastAsia="Times New Roman" w:hAnsi="Times New Roman" w:cs="Times New Roman"/>
          <w:color w:val="363636"/>
          <w:sz w:val="28"/>
          <w:szCs w:val="28"/>
          <w:lang w:eastAsia="uk-UA"/>
        </w:rPr>
        <w:t xml:space="preserve"> огляду медико-соціальної експертної комісії Дніпровського району  міста Києва МОЗ України № 795780 серії 12ААБ від 04 жовтня 2021 року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встановлено інвалідність ІІІ групи строком до 01 жовтня 2023 року.  Дату чергового переогляду призначено на 10 вересня 2023 року.</w:t>
      </w:r>
    </w:p>
    <w:p w14:paraId="75ECEB3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Відповідно до довідки до </w:t>
      </w:r>
      <w:proofErr w:type="spellStart"/>
      <w:r w:rsidRPr="00535A0D">
        <w:rPr>
          <w:rFonts w:ascii="Times New Roman" w:eastAsia="Times New Roman" w:hAnsi="Times New Roman" w:cs="Times New Roman"/>
          <w:color w:val="363636"/>
          <w:sz w:val="28"/>
          <w:szCs w:val="28"/>
          <w:lang w:eastAsia="uk-UA"/>
        </w:rPr>
        <w:t>акта</w:t>
      </w:r>
      <w:proofErr w:type="spellEnd"/>
      <w:r w:rsidRPr="00535A0D">
        <w:rPr>
          <w:rFonts w:ascii="Times New Roman" w:eastAsia="Times New Roman" w:hAnsi="Times New Roman" w:cs="Times New Roman"/>
          <w:color w:val="363636"/>
          <w:sz w:val="28"/>
          <w:szCs w:val="28"/>
          <w:lang w:eastAsia="uk-UA"/>
        </w:rPr>
        <w:t xml:space="preserve"> огляду медико-соціальної експертної комісії Дніпровського району міста Києва МОЗ України № 284943 серії 12ААГ від 29 січня 2024 року їй продовжено інвалідність ІІІ групи з 01 жовтня 2023 року строком до 01 жовтня 2025 року. Дату чергового переогляду призначено на 10 вересня 2025 року.</w:t>
      </w:r>
    </w:p>
    <w:p w14:paraId="1D093A6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Також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має пенсійне посвідчення № 2914600947 терміном до 30 вересня 2025 року.</w:t>
      </w:r>
    </w:p>
    <w:p w14:paraId="0611968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Відповідно до інформації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надано відомості щодо встановлення їй ІІІ групи інвалідності до прокуратури у 2021 році. Також у 2024 році до відділу кадрової роботи та державної служби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надала індивідуальну програму реабілітації інваліда від 29 січня 2024 року № 273/24.</w:t>
      </w:r>
    </w:p>
    <w:p w14:paraId="6BC75841"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Згідно з інформацією відділу фінансування та бухгалтерського обліку Київської міської прокуратури нарахування єдиного внеску для працюючих осіб з інвалідністю стосовно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становить 8,41% та застосовується з 04 жовтня 2021 року.</w:t>
      </w:r>
    </w:p>
    <w:p w14:paraId="5991B8D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 наданням будь-яких заходів з трудової реабілітації, зокрема, корегування робочого графіка,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до кадрового підрозділу не зверталась.</w:t>
      </w:r>
    </w:p>
    <w:p w14:paraId="466BDF8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Інформація стосовно дати та підстав отримання пенсійних виплат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у відділі кадрової роботи відсутня.</w:t>
      </w:r>
    </w:p>
    <w:p w14:paraId="336A0678"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Водночас органом Пенсійного фонду України в місті Києві, за її заявою 14 вересня 2021 року встановлено щомісячну пенсійну виплату за ІІІ групою інвалідності в розмірі 8644, 27 грн, а з жовтня 2024 року її переведено на пенсію за вислугою років в органах прокуратури.</w:t>
      </w:r>
    </w:p>
    <w:p w14:paraId="058702B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lastRenderedPageBreak/>
        <w:t xml:space="preserve">Відповідно до довідки відповідальної особи за ведення військового обліку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не перебуває на військовому обліку в районному (міському) територіальному центрі комплектування та соціальної підтримки. До осіб, які підлягають взяттю на військовий облік як військовозобов’язані, не належить.</w:t>
      </w:r>
    </w:p>
    <w:p w14:paraId="277ECC4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6700F1F"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400E2B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41075BA1"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або рішення медико-соціальної експертної комісії від </w:t>
      </w:r>
      <w:bookmarkStart w:id="3" w:name="_Hlk213855530"/>
      <w:r w:rsidRPr="00535A0D">
        <w:rPr>
          <w:rFonts w:ascii="Times New Roman" w:eastAsia="Times New Roman" w:hAnsi="Times New Roman" w:cs="Times New Roman"/>
          <w:color w:val="363636"/>
          <w:sz w:val="28"/>
          <w:szCs w:val="28"/>
          <w:lang w:eastAsia="uk-UA"/>
        </w:rPr>
        <w:t>07 жовтня 2025 року</w:t>
      </w:r>
      <w:bookmarkEnd w:id="3"/>
      <w:r w:rsidRPr="00535A0D">
        <w:rPr>
          <w:rFonts w:ascii="Times New Roman" w:eastAsia="Times New Roman" w:hAnsi="Times New Roman" w:cs="Times New Roman"/>
          <w:color w:val="363636"/>
          <w:sz w:val="28"/>
          <w:szCs w:val="28"/>
          <w:lang w:eastAsia="uk-UA"/>
        </w:rPr>
        <w:t xml:space="preserve">, за представленими документами та результатами повного обстеження в умовах ДУ «Український державний науково-дослідний інститут медико-соціальних проблем інвалідності МОЗ України», рішення МСЕК про встановлення ІІІ групи інвалідності за загальним захворюванням строком на два роки визнано обґрунтованим та таким, що відповідає чинному законодавству.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є особою з інвалідністю ІІІ групи за загальним захворюванням із 17 жовтня 2023 року до 01 листопада 2025 року.</w:t>
      </w:r>
    </w:p>
    <w:p w14:paraId="525309B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Заступник начальника відділу забезпечення обвинувачення в регіоні управління підтримання публічного обвинувачення в суді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у межах кримінального провадження №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56A80C8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07F5F549"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lastRenderedPageBreak/>
        <w:t> </w:t>
      </w:r>
    </w:p>
    <w:p w14:paraId="01CF9B42" w14:textId="77777777" w:rsidR="00535A0D" w:rsidRPr="00535A0D" w:rsidRDefault="00535A0D" w:rsidP="00535A0D">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4.1</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1483ED20"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242C964F"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4" w:name="_Hlk209451800"/>
      <w:r w:rsidRPr="00535A0D">
        <w:rPr>
          <w:rFonts w:ascii="Times New Roman" w:eastAsia="Times New Roman" w:hAnsi="Times New Roman" w:cs="Times New Roman"/>
          <w:color w:val="000000"/>
          <w:sz w:val="28"/>
          <w:szCs w:val="28"/>
          <w:lang w:eastAsia="uk-UA"/>
        </w:rPr>
        <w:t>Відповідно до наказу </w:t>
      </w:r>
      <w:bookmarkEnd w:id="4"/>
      <w:r w:rsidRPr="00535A0D">
        <w:rPr>
          <w:rFonts w:ascii="Times New Roman" w:eastAsia="Times New Roman" w:hAnsi="Times New Roman" w:cs="Times New Roman"/>
          <w:color w:val="363636"/>
          <w:sz w:val="28"/>
          <w:szCs w:val="28"/>
          <w:lang w:eastAsia="uk-UA"/>
        </w:rPr>
        <w:t>виконувача обов’язків керівника  Київської міської прокуратури від 04 серпня 2025 року № 67 проведено службове розслідування за фактом можливого вчинення заступником начальника відділу забезпечення обвинувачення в суді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5D8F093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04 жовтня 2021 року ІІІ групи інвалідності, а також оформлення та отримання пенсії по інвалідності підтверджено.</w:t>
      </w:r>
    </w:p>
    <w:p w14:paraId="5361B635"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6697FBAC" w14:textId="77777777" w:rsidR="00535A0D" w:rsidRPr="00535A0D" w:rsidRDefault="00535A0D" w:rsidP="00535A0D">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5.</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Пояснення прокурора</w:t>
      </w:r>
    </w:p>
    <w:p w14:paraId="6F9EEF51"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3F4FDD9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та порушення правил прокурорської етики є безпідставними, необґрунтованими та незаконними.</w:t>
      </w:r>
    </w:p>
    <w:p w14:paraId="75F53B6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Вона наголосила, що в органах прокуратури працює з серпня 2001 року, та має загальний стаж роботи в органах прокуратури 24 роки.</w:t>
      </w:r>
    </w:p>
    <w:p w14:paraId="5BF5C6A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Дисциплінарних стягнень за весь період роботи в прокуратурі не мала. Неодноразово заохочувалась керівництвом Київської міської прокуратури, має Подяку Президента України, Київського міського голови та нагороджена цінним подарунком Служби Безпеки України.</w:t>
      </w:r>
    </w:p>
    <w:p w14:paraId="7ED39AE8"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звернула увагу, що проблеми зі здоров’ям почались у 2017 році,  водночас встановили діагноз у 2020 році.</w:t>
      </w:r>
    </w:p>
    <w:p w14:paraId="16EAC21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Уперше інвалідність ІІІ групи  встановлено первинним оглядом МСЕК 04 жовтня 2021 року. Повторно інвалідність ІІІ групи встановлено оглядом МСЕК 29 січня 2024 року строком до 01 жовтня 2025 року. Черговий переогляд відповідно до довідки № 264943 призначено на 10 вересня 2025 рік.</w:t>
      </w:r>
    </w:p>
    <w:p w14:paraId="472510D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Рішення про встановлення групи інвалідності приймала Дніпровська міжрайонна МСЕК.</w:t>
      </w:r>
    </w:p>
    <w:p w14:paraId="74033D06"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Близьких родичів у будь-яких медичних закладах  не мала. Процесуальне керівництво у кримінальних провадженнях стосовно осіб органів МСЕК, як і представництво інтересів держави у позовах щодо МСЕК не здійснювала.</w:t>
      </w:r>
    </w:p>
    <w:p w14:paraId="3B490F3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 моменту встановлення діагнозу та до оформлення інвалідності проходила таке саме лікування, як і на теперішній час. Кожні пів року планово проходить лікування у стаціонарі.</w:t>
      </w:r>
    </w:p>
    <w:p w14:paraId="7CDA349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Про встановлення групи інвалідності повідомила безпосереднього керівника, відділ бухгалтерського обліку, кадровий підрозділ та надала відповідні документи.</w:t>
      </w:r>
    </w:p>
    <w:p w14:paraId="5A2106E8"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Програму індивідуальної реабілітації інваліда отримала у 2021 році, а потім у 2023 році. На сьогоднішній день програма реабілітації № 273/24 перебуває у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на виконанні.</w:t>
      </w:r>
    </w:p>
    <w:p w14:paraId="4012E20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lastRenderedPageBreak/>
        <w:t>Випадків госпіталізації з робочого місця не було. Із заявами про надання додаткових відпусток у зв’язку з необхідністю проходження реабілітації чи лікування не зверталась.</w:t>
      </w:r>
    </w:p>
    <w:p w14:paraId="2F74ED2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До органів Пенсійного фонду України в місті Києві звернулась у 2021 році для отримання пенсійних виплат за ІІІ групою інвалідності. Пенсійним фондом прийнято рішення щодо виплати їй пенсії по інвалідності з 14 вересня 2021 року у розмірі 8644, 27 грн. З жовтня 2024 року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переведена на пенсію за вислугою років, яку вона наразі отримує.</w:t>
      </w:r>
    </w:p>
    <w:p w14:paraId="33BB7C4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Ураховуючи викладене,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зазначила, що категорично не погоджується із доводами дисциплінарної скарги виконувача обов’язків керівника Генеральної інспекції Дзюби І.І., адже вони не підтверджені належним чином та не відповідають дійсності.</w:t>
      </w:r>
    </w:p>
    <w:p w14:paraId="3A9BEB6A"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0AA314C2" w14:textId="77777777" w:rsidR="00535A0D" w:rsidRPr="00535A0D" w:rsidRDefault="00535A0D" w:rsidP="00535A0D">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6.</w:t>
      </w:r>
      <w:r w:rsidRPr="00535A0D">
        <w:rPr>
          <w:rFonts w:ascii="Times New Roman" w:eastAsia="Times New Roman" w:hAnsi="Times New Roman" w:cs="Times New Roman"/>
          <w:color w:val="363636"/>
          <w:sz w:val="14"/>
          <w:szCs w:val="14"/>
          <w:lang w:eastAsia="uk-UA"/>
        </w:rPr>
        <w:t>    </w:t>
      </w:r>
      <w:r w:rsidRPr="00535A0D">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2D600263" w14:textId="77777777" w:rsidR="00535A0D" w:rsidRPr="00535A0D" w:rsidRDefault="00535A0D" w:rsidP="00535A0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Комісією рішення</w:t>
      </w:r>
    </w:p>
    <w:p w14:paraId="5748546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0CD9BA8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7D468E4"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AC8A2A2"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E13F65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EDE717A"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6B41131"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5043D4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6EB064C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017DE4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EB7CA9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BE32F6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59DC31B"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35A0D">
        <w:rPr>
          <w:rFonts w:ascii="Times New Roman" w:eastAsia="Times New Roman" w:hAnsi="Times New Roman" w:cs="Times New Roman"/>
          <w:color w:val="363636"/>
          <w:sz w:val="28"/>
          <w:szCs w:val="28"/>
          <w:lang w:eastAsia="uk-UA"/>
        </w:rPr>
        <w:t>професійно</w:t>
      </w:r>
      <w:proofErr w:type="spellEnd"/>
      <w:r w:rsidRPr="00535A0D">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052A9FF"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E503E2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535A0D">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76E3A6F"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AC4A6BE"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53D888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Відповідно до статті 21 Кодексу </w:t>
      </w:r>
      <w:bookmarkStart w:id="5" w:name="n87"/>
      <w:bookmarkEnd w:id="5"/>
      <w:r w:rsidRPr="00535A0D">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6" w:name="n88"/>
      <w:bookmarkEnd w:id="6"/>
      <w:r w:rsidRPr="00535A0D">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535A0D">
        <w:rPr>
          <w:rFonts w:ascii="Times New Roman" w:eastAsia="Times New Roman" w:hAnsi="Times New Roman" w:cs="Times New Roman"/>
          <w:color w:val="363636"/>
          <w:sz w:val="28"/>
          <w:szCs w:val="28"/>
          <w:lang w:eastAsia="uk-UA"/>
        </w:rPr>
        <w:t>зв’язків</w:t>
      </w:r>
      <w:proofErr w:type="spellEnd"/>
      <w:r w:rsidRPr="00535A0D">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7" w:name="n71"/>
      <w:bookmarkEnd w:id="7"/>
    </w:p>
    <w:p w14:paraId="14AAD9FE"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97994E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35A0D">
        <w:rPr>
          <w:rFonts w:ascii="Times New Roman" w:eastAsia="Times New Roman" w:hAnsi="Times New Roman" w:cs="Times New Roman"/>
          <w:color w:val="363636"/>
          <w:sz w:val="28"/>
          <w:szCs w:val="28"/>
          <w:lang w:eastAsia="uk-UA"/>
        </w:rPr>
        <w:t>професійно</w:t>
      </w:r>
      <w:proofErr w:type="spellEnd"/>
      <w:r w:rsidRPr="00535A0D">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8533604"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B4C2347"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2F21CE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D4AC585"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8885ACE"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35A0D">
        <w:rPr>
          <w:rFonts w:ascii="Times New Roman" w:eastAsia="Times New Roman" w:hAnsi="Times New Roman" w:cs="Times New Roman"/>
          <w:color w:val="363636"/>
          <w:sz w:val="28"/>
          <w:szCs w:val="28"/>
          <w:lang w:eastAsia="uk-UA"/>
        </w:rPr>
        <w:t>професійно</w:t>
      </w:r>
      <w:proofErr w:type="spellEnd"/>
      <w:r w:rsidRPr="00535A0D">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210625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99A2EE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535A0D">
        <w:rPr>
          <w:rFonts w:ascii="Times New Roman" w:eastAsia="Times New Roman" w:hAnsi="Times New Roman" w:cs="Times New Roman"/>
          <w:b/>
          <w:bCs/>
          <w:color w:val="363636"/>
          <w:sz w:val="28"/>
          <w:szCs w:val="28"/>
          <w:lang w:eastAsia="uk-UA"/>
        </w:rPr>
        <w:t>Доценко</w:t>
      </w:r>
      <w:proofErr w:type="spellEnd"/>
      <w:r w:rsidRPr="00535A0D">
        <w:rPr>
          <w:rFonts w:ascii="Times New Roman" w:eastAsia="Times New Roman" w:hAnsi="Times New Roman" w:cs="Times New Roman"/>
          <w:b/>
          <w:bCs/>
          <w:color w:val="363636"/>
          <w:sz w:val="28"/>
          <w:szCs w:val="28"/>
          <w:lang w:eastAsia="uk-UA"/>
        </w:rPr>
        <w:t xml:space="preserve"> О.М.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B051DD7"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E56B27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F099F0E"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F27A06C"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w:t>
      </w:r>
      <w:r w:rsidRPr="00535A0D">
        <w:rPr>
          <w:rFonts w:ascii="Times New Roman" w:eastAsia="Times New Roman" w:hAnsi="Times New Roman" w:cs="Times New Roman"/>
          <w:color w:val="363636"/>
          <w:sz w:val="28"/>
          <w:szCs w:val="28"/>
          <w:lang w:eastAsia="uk-UA"/>
        </w:rPr>
        <w:lastRenderedPageBreak/>
        <w:t>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E421BE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0934A657"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3DE070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не порушено вимог, які ставляться до посади прокурора.</w:t>
      </w:r>
    </w:p>
    <w:p w14:paraId="37C0BD4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згідно з довідкою до </w:t>
      </w:r>
      <w:proofErr w:type="spellStart"/>
      <w:r w:rsidRPr="00535A0D">
        <w:rPr>
          <w:rFonts w:ascii="Times New Roman" w:eastAsia="Times New Roman" w:hAnsi="Times New Roman" w:cs="Times New Roman"/>
          <w:color w:val="363636"/>
          <w:sz w:val="28"/>
          <w:szCs w:val="28"/>
          <w:lang w:eastAsia="uk-UA"/>
        </w:rPr>
        <w:t>акта</w:t>
      </w:r>
      <w:proofErr w:type="spellEnd"/>
      <w:r w:rsidRPr="00535A0D">
        <w:rPr>
          <w:rFonts w:ascii="Times New Roman" w:eastAsia="Times New Roman" w:hAnsi="Times New Roman" w:cs="Times New Roman"/>
          <w:color w:val="363636"/>
          <w:sz w:val="28"/>
          <w:szCs w:val="28"/>
          <w:lang w:eastAsia="uk-UA"/>
        </w:rPr>
        <w:t xml:space="preserve"> огляду медико-соціальної експертної комісії Дніпровського району міста Києва МОЗ України № 795780 серії 12ААБ від 04 жовтня 2021 року встановлено інвалідність ІІІ групи строком до 01 жовтня 2023 року. Дату чергового переогляду призначено на 10 вересня 2023 року.</w:t>
      </w:r>
    </w:p>
    <w:p w14:paraId="782A6B4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Надалі органом Пенсійного фонду України в місті Києві, за її заявою 14 вересня 2021 року встановлено щомісячну пенсійну виплату за ІІІ групою інвалідності в розмірі 8644, 27 грн, а з жовтня 2024 року її переведено на пенсію за вислугою років в органах прокуратури.</w:t>
      </w:r>
    </w:p>
    <w:p w14:paraId="0E61F01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Також відповідно до довідки до </w:t>
      </w:r>
      <w:proofErr w:type="spellStart"/>
      <w:r w:rsidRPr="00535A0D">
        <w:rPr>
          <w:rFonts w:ascii="Times New Roman" w:eastAsia="Times New Roman" w:hAnsi="Times New Roman" w:cs="Times New Roman"/>
          <w:color w:val="363636"/>
          <w:sz w:val="28"/>
          <w:szCs w:val="28"/>
          <w:lang w:eastAsia="uk-UA"/>
        </w:rPr>
        <w:t>акта</w:t>
      </w:r>
      <w:proofErr w:type="spellEnd"/>
      <w:r w:rsidRPr="00535A0D">
        <w:rPr>
          <w:rFonts w:ascii="Times New Roman" w:eastAsia="Times New Roman" w:hAnsi="Times New Roman" w:cs="Times New Roman"/>
          <w:color w:val="363636"/>
          <w:sz w:val="28"/>
          <w:szCs w:val="28"/>
          <w:lang w:eastAsia="uk-UA"/>
        </w:rPr>
        <w:t xml:space="preserve"> огляду медико-соціальної експертної комісії Дніпровського району міста Києва МОЗ України № 284943 серії 12ААГ від 29 січня 2024 року </w:t>
      </w:r>
      <w:proofErr w:type="spellStart"/>
      <w:r w:rsidRPr="00535A0D">
        <w:rPr>
          <w:rFonts w:ascii="Times New Roman" w:eastAsia="Times New Roman" w:hAnsi="Times New Roman" w:cs="Times New Roman"/>
          <w:color w:val="363636"/>
          <w:sz w:val="28"/>
          <w:szCs w:val="28"/>
          <w:lang w:eastAsia="uk-UA"/>
        </w:rPr>
        <w:t>Донецко</w:t>
      </w:r>
      <w:proofErr w:type="spellEnd"/>
      <w:r w:rsidRPr="00535A0D">
        <w:rPr>
          <w:rFonts w:ascii="Times New Roman" w:eastAsia="Times New Roman" w:hAnsi="Times New Roman" w:cs="Times New Roman"/>
          <w:color w:val="363636"/>
          <w:sz w:val="28"/>
          <w:szCs w:val="28"/>
          <w:lang w:eastAsia="uk-UA"/>
        </w:rPr>
        <w:t xml:space="preserve"> О.М. продовжено строк інвалідності з 01 жовтня 2023 року строком до 01 жовтня 2025 року. Дату чергового переогляду призначено на 10 вересня 2025 року. Також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має пенсійне посвідчення № 2914600947 терміном до 30 вересня 2025 року.</w:t>
      </w:r>
    </w:p>
    <w:p w14:paraId="5E436011"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9C9463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w:t>
      </w:r>
      <w:r w:rsidRPr="00535A0D">
        <w:rPr>
          <w:rFonts w:ascii="Times New Roman" w:eastAsia="Times New Roman" w:hAnsi="Times New Roman" w:cs="Times New Roman"/>
          <w:color w:val="363636"/>
          <w:sz w:val="28"/>
          <w:szCs w:val="28"/>
          <w:lang w:eastAsia="uk-UA"/>
        </w:rPr>
        <w:lastRenderedPageBreak/>
        <w:t>достовірності діагнозу та достатності підстав для встановлення групи інвалідності щодо зазначеного прокурора.</w:t>
      </w:r>
    </w:p>
    <w:p w14:paraId="199878B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від 07 жовтня 2025 року, рішення МСЕК про встановлення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ІІІ групи інвалідності строком на два роки з 17 жовтня 2023 року до 01 листопада 2025 року є обґрунтованим та таким, що відповідає чинному законодавству.</w:t>
      </w:r>
    </w:p>
    <w:p w14:paraId="095CB7B1"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Отже, обґрунтованість і законність встановлення інвалідності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підтверджено спеціалізованою медичною установою, у зв’язку з чим отримання нею відповідних пенсійних виплат відповідало вимогам законодавства.</w:t>
      </w:r>
    </w:p>
    <w:p w14:paraId="44FFAA4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Комісією також береться до уваги, що частиною дев’ятою статті 86 Закону України «Про прокуратуру» передбачено призначення пенсії по інвалідності виключно прокурорам, яким встановлено інвалідність I або II групи за наявності стажу роботи в органах прокуратури не менше десяти років. Водночас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встановлено інвалідність ІІІ групи, а тому встановлення зазначеної інвалідності не переслідувало мети одержання будь-яких додаткових пільг чи переваг, зокрема пенсії по інвалідності відповідно до вказаних положень законодавства.</w:t>
      </w:r>
    </w:p>
    <w:p w14:paraId="1F349A13"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0077F6D"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відсутні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AB05F19"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B3D2E80"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52DDE68"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BBA29ED" w14:textId="77777777" w:rsidR="00535A0D" w:rsidRPr="00535A0D" w:rsidRDefault="00535A0D" w:rsidP="00535A0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ВИРІШИЛА:</w:t>
      </w:r>
    </w:p>
    <w:p w14:paraId="0FE74364" w14:textId="77777777" w:rsidR="00535A0D" w:rsidRPr="00535A0D" w:rsidRDefault="00535A0D" w:rsidP="00535A0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36110216"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xml:space="preserve">Дисциплінарне провадження № 07/3/2-656дс-171дп-25 стосовно заступника начальника відділу забезпечення обвинувачення в регіоні управління підтримання публічного обвинувачення в суді Київської міської прокуратури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Ольги Миколаївни закрити.</w:t>
      </w:r>
    </w:p>
    <w:p w14:paraId="4589C6A8"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lastRenderedPageBreak/>
        <w:t xml:space="preserve">Копію рішення направити прокурору </w:t>
      </w:r>
      <w:proofErr w:type="spellStart"/>
      <w:r w:rsidRPr="00535A0D">
        <w:rPr>
          <w:rFonts w:ascii="Times New Roman" w:eastAsia="Times New Roman" w:hAnsi="Times New Roman" w:cs="Times New Roman"/>
          <w:color w:val="363636"/>
          <w:sz w:val="28"/>
          <w:szCs w:val="28"/>
          <w:lang w:eastAsia="uk-UA"/>
        </w:rPr>
        <w:t>Доценко</w:t>
      </w:r>
      <w:proofErr w:type="spellEnd"/>
      <w:r w:rsidRPr="00535A0D">
        <w:rPr>
          <w:rFonts w:ascii="Times New Roman" w:eastAsia="Times New Roman" w:hAnsi="Times New Roman" w:cs="Times New Roman"/>
          <w:color w:val="363636"/>
          <w:sz w:val="28"/>
          <w:szCs w:val="28"/>
          <w:lang w:eastAsia="uk-UA"/>
        </w:rPr>
        <w:t xml:space="preserve"> О.М., особі, яка подала дисциплінарну скаргу, а також керівнику Київської міської прокуратури.</w:t>
      </w:r>
    </w:p>
    <w:p w14:paraId="5196EB81" w14:textId="77777777" w:rsidR="00535A0D" w:rsidRPr="00535A0D" w:rsidRDefault="00535A0D" w:rsidP="00535A0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5D590DA" w14:textId="77777777" w:rsidR="00535A0D" w:rsidRPr="00535A0D" w:rsidRDefault="00535A0D" w:rsidP="00535A0D">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35A0D" w:rsidRPr="00535A0D" w14:paraId="1D3F4EB8" w14:textId="77777777" w:rsidTr="00535A0D">
        <w:tc>
          <w:tcPr>
            <w:tcW w:w="3298" w:type="dxa"/>
            <w:shd w:val="clear" w:color="auto" w:fill="FCFCFC"/>
            <w:tcMar>
              <w:top w:w="0" w:type="dxa"/>
              <w:left w:w="108" w:type="dxa"/>
              <w:bottom w:w="0" w:type="dxa"/>
              <w:right w:w="108" w:type="dxa"/>
            </w:tcMar>
            <w:hideMark/>
          </w:tcPr>
          <w:p w14:paraId="0D22BEA2" w14:textId="77777777" w:rsidR="00535A0D" w:rsidRPr="00535A0D" w:rsidRDefault="00535A0D" w:rsidP="00535A0D">
            <w:pPr>
              <w:spacing w:after="0" w:line="240" w:lineRule="auto"/>
              <w:ind w:left="-105"/>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8F8129D"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FEEC8A2"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Максим РАДЗІВОН</w:t>
            </w:r>
          </w:p>
          <w:p w14:paraId="7693C025"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r>
      <w:tr w:rsidR="00535A0D" w:rsidRPr="00535A0D" w14:paraId="4752F189" w14:textId="77777777" w:rsidTr="00535A0D">
        <w:tc>
          <w:tcPr>
            <w:tcW w:w="3298" w:type="dxa"/>
            <w:shd w:val="clear" w:color="auto" w:fill="FCFCFC"/>
            <w:tcMar>
              <w:top w:w="0" w:type="dxa"/>
              <w:left w:w="108" w:type="dxa"/>
              <w:bottom w:w="0" w:type="dxa"/>
              <w:right w:w="108" w:type="dxa"/>
            </w:tcMar>
            <w:hideMark/>
          </w:tcPr>
          <w:p w14:paraId="20BBA550" w14:textId="77777777" w:rsidR="00535A0D" w:rsidRPr="00535A0D" w:rsidRDefault="00535A0D" w:rsidP="00535A0D">
            <w:pPr>
              <w:spacing w:after="0" w:line="240" w:lineRule="auto"/>
              <w:ind w:left="-105"/>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9C1B7F1"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7BA7622"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r>
      <w:tr w:rsidR="00535A0D" w:rsidRPr="00535A0D" w14:paraId="3106476A" w14:textId="77777777" w:rsidTr="00535A0D">
        <w:tc>
          <w:tcPr>
            <w:tcW w:w="3298" w:type="dxa"/>
            <w:shd w:val="clear" w:color="auto" w:fill="FCFCFC"/>
            <w:tcMar>
              <w:top w:w="0" w:type="dxa"/>
              <w:left w:w="108" w:type="dxa"/>
              <w:bottom w:w="0" w:type="dxa"/>
              <w:right w:w="108" w:type="dxa"/>
            </w:tcMar>
            <w:hideMark/>
          </w:tcPr>
          <w:p w14:paraId="5408DFEC" w14:textId="77777777" w:rsidR="00535A0D" w:rsidRPr="00535A0D" w:rsidRDefault="00535A0D" w:rsidP="00535A0D">
            <w:pPr>
              <w:spacing w:after="0" w:line="240" w:lineRule="auto"/>
              <w:ind w:hanging="113"/>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38341B0"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D7BFECB"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Світлана БОБРОВНИК</w:t>
            </w:r>
          </w:p>
          <w:p w14:paraId="68EA5CFA"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01FDDB9C"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02DE9BA9"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Олег БУЛУЛУКОВ</w:t>
            </w:r>
          </w:p>
        </w:tc>
      </w:tr>
      <w:tr w:rsidR="00535A0D" w:rsidRPr="00535A0D" w14:paraId="4567409F" w14:textId="77777777" w:rsidTr="00535A0D">
        <w:tc>
          <w:tcPr>
            <w:tcW w:w="3298" w:type="dxa"/>
            <w:shd w:val="clear" w:color="auto" w:fill="FCFCFC"/>
            <w:tcMar>
              <w:top w:w="0" w:type="dxa"/>
              <w:left w:w="108" w:type="dxa"/>
              <w:bottom w:w="0" w:type="dxa"/>
              <w:right w:w="108" w:type="dxa"/>
            </w:tcMar>
            <w:hideMark/>
          </w:tcPr>
          <w:p w14:paraId="58EE6DA4"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DF1115B"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433B5AA"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Ніна ГАРБУЗА</w:t>
            </w:r>
          </w:p>
          <w:p w14:paraId="3ECCF9EC"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589CB14B"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0E4A6CEE"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Катерина КОВАЛЬ</w:t>
            </w:r>
          </w:p>
          <w:p w14:paraId="5841A267"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69002F3E"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472157F5"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Дмитро КУРИЛЕНКО</w:t>
            </w:r>
          </w:p>
          <w:p w14:paraId="65382433"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35D19C55"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r>
      <w:tr w:rsidR="00535A0D" w:rsidRPr="00535A0D" w14:paraId="5504CB35" w14:textId="77777777" w:rsidTr="00535A0D">
        <w:trPr>
          <w:trHeight w:val="70"/>
        </w:trPr>
        <w:tc>
          <w:tcPr>
            <w:tcW w:w="3298" w:type="dxa"/>
            <w:shd w:val="clear" w:color="auto" w:fill="FCFCFC"/>
            <w:tcMar>
              <w:top w:w="0" w:type="dxa"/>
              <w:left w:w="108" w:type="dxa"/>
              <w:bottom w:w="0" w:type="dxa"/>
              <w:right w:w="108" w:type="dxa"/>
            </w:tcMar>
            <w:hideMark/>
          </w:tcPr>
          <w:p w14:paraId="2526E224"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FBE3267"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EA08385"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Віталій МАВРОДІ</w:t>
            </w:r>
          </w:p>
          <w:p w14:paraId="0EE24097"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18D487F9"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2C7107E4"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Олексій МІХЕД</w:t>
            </w:r>
          </w:p>
          <w:p w14:paraId="074884A8"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0415D7CF"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r>
      <w:tr w:rsidR="00535A0D" w:rsidRPr="00535A0D" w14:paraId="1A52266E" w14:textId="77777777" w:rsidTr="00535A0D">
        <w:tc>
          <w:tcPr>
            <w:tcW w:w="3298" w:type="dxa"/>
            <w:shd w:val="clear" w:color="auto" w:fill="FCFCFC"/>
            <w:tcMar>
              <w:top w:w="0" w:type="dxa"/>
              <w:left w:w="108" w:type="dxa"/>
              <w:bottom w:w="0" w:type="dxa"/>
              <w:right w:w="108" w:type="dxa"/>
            </w:tcMar>
            <w:hideMark/>
          </w:tcPr>
          <w:p w14:paraId="33F49422"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8E3BB10"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638C1F11"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p w14:paraId="1190A93E" w14:textId="77777777" w:rsidR="00535A0D" w:rsidRPr="00535A0D" w:rsidRDefault="00535A0D" w:rsidP="00535A0D">
            <w:pPr>
              <w:spacing w:after="0" w:line="240" w:lineRule="auto"/>
              <w:ind w:right="-108"/>
              <w:jc w:val="center"/>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5B96FBC" w14:textId="77777777" w:rsidR="00535A0D" w:rsidRPr="00535A0D" w:rsidRDefault="00535A0D" w:rsidP="00535A0D">
            <w:pPr>
              <w:spacing w:after="0" w:line="240" w:lineRule="auto"/>
              <w:ind w:left="-108" w:firstLine="108"/>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Євгенія МНИШЕНКО</w:t>
            </w:r>
          </w:p>
          <w:p w14:paraId="660072AF"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3A3C994A"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 </w:t>
            </w:r>
          </w:p>
          <w:p w14:paraId="41D16D12" w14:textId="77777777" w:rsidR="00535A0D" w:rsidRPr="00535A0D" w:rsidRDefault="00535A0D" w:rsidP="00535A0D">
            <w:pPr>
              <w:spacing w:after="0" w:line="240" w:lineRule="auto"/>
              <w:rPr>
                <w:rFonts w:ascii="Times New Roman" w:eastAsia="Times New Roman" w:hAnsi="Times New Roman" w:cs="Times New Roman"/>
                <w:color w:val="363636"/>
                <w:sz w:val="24"/>
                <w:szCs w:val="24"/>
                <w:lang w:eastAsia="uk-UA"/>
              </w:rPr>
            </w:pPr>
            <w:r w:rsidRPr="00535A0D">
              <w:rPr>
                <w:rFonts w:ascii="Times New Roman" w:eastAsia="Times New Roman" w:hAnsi="Times New Roman" w:cs="Times New Roman"/>
                <w:b/>
                <w:bCs/>
                <w:color w:val="363636"/>
                <w:sz w:val="28"/>
                <w:szCs w:val="28"/>
                <w:lang w:eastAsia="uk-UA"/>
              </w:rPr>
              <w:t>Тетяна СТЕПАНОВА</w:t>
            </w:r>
          </w:p>
        </w:tc>
      </w:tr>
    </w:tbl>
    <w:p w14:paraId="54878735" w14:textId="5C990A19" w:rsidR="00A2455E" w:rsidRPr="00535A0D" w:rsidRDefault="00A2455E" w:rsidP="00535A0D">
      <w:pPr>
        <w:shd w:val="clear" w:color="auto" w:fill="FCFCFC"/>
        <w:jc w:val="center"/>
        <w:rPr>
          <w:rFonts w:ascii="Times New Roman" w:hAnsi="Times New Roman" w:cs="Times New Roman"/>
          <w:sz w:val="24"/>
          <w:szCs w:val="24"/>
        </w:rPr>
      </w:pPr>
    </w:p>
    <w:p w14:paraId="5F7CCF9E" w14:textId="77777777" w:rsidR="00B72EFE" w:rsidRPr="00535A0D" w:rsidRDefault="00B72EFE">
      <w:pPr>
        <w:shd w:val="clear" w:color="auto" w:fill="FCFCFC"/>
        <w:jc w:val="center"/>
        <w:rPr>
          <w:rFonts w:ascii="Times New Roman" w:hAnsi="Times New Roman" w:cs="Times New Roman"/>
          <w:sz w:val="24"/>
          <w:szCs w:val="24"/>
        </w:rPr>
      </w:pPr>
    </w:p>
    <w:sectPr w:rsidR="00B72EFE" w:rsidRPr="00535A0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07561"/>
    <w:rsid w:val="00535A0D"/>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736EB"/>
    <w:rsid w:val="00BA3F73"/>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22543</Words>
  <Characters>12850</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2025-12-15T14:25:00Z</dcterms:created>
  <dcterms:modified xsi:type="dcterms:W3CDTF">2025-12-15T14:25:00Z</dcterms:modified>
</cp:coreProperties>
</file>